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4"/>
        </w:rPr>
      </w:pPr>
      <w:r>
        <w:rPr>
          <w:sz w:val="44"/>
          <w:b/>
        </w:rPr>
        <w:t xml:space="preserve">Seed swap packet ledger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Use the same packet codes on labels and this sheet. Count packets rather than individual seeds.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Event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Table / volunteer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Count time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Packet ledger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600"/>
        <w:gridCol w:w="4300"/>
        <w:gridCol w:w="1400"/>
        <w:gridCol w:w="1500"/>
        <w:gridCol w:w="1500"/>
        <w:gridCol w:w="1500"/>
        <w:gridCol w:w="3500"/>
      </w:tblGrid>
      <w:tr>
        <w:trPr>
          <w:cantSplit/>
          <w:trHeight w:val="380" w:hRule="atLeast"/>
          <w:tblHeader/>
        </w:trPr>
        <w:tc>
          <w:tcPr>
            <w:tcW w:w="16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Packet code</w:t>
            </w:r>
          </w:p>
        </w:tc>
        <w:tc>
          <w:tcPr>
            <w:tcW w:w="43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Plant / variety</w:t>
            </w:r>
          </w:p>
        </w:tc>
        <w:tc>
          <w:tcPr>
            <w:tcW w:w="1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Harvest year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Packets in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Packets taken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Remaining</w:t>
            </w:r>
          </w:p>
        </w:tc>
        <w:tc>
          <w:tcPr>
            <w:tcW w:w="3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Donor / label notes</w:t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7650"/>
        <w:gridCol w:w="7650"/>
      </w:tblGrid>
      <w:tr>
        <w:trPr>
          <w:cantSplit/>
          <w:trHeight w:val="540" w:hRule="atLeast"/>
        </w:trPr>
        <w:tc>
          <w:tcPr>
            <w:tcW w:w="765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Packets needing label details / follow-up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____________________________________________</w:t>
            </w:r>
          </w:p>
        </w:tc>
        <w:tc>
          <w:tcPr>
            <w:tcW w:w="765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Count checked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